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F3" w:rsidRDefault="00263862">
      <w:pPr>
        <w:contextualSpacing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Zmluva o dodaní tovaru</w:t>
      </w:r>
    </w:p>
    <w:p w:rsidR="00BE51F3" w:rsidRDefault="00263862">
      <w:pPr>
        <w:contextualSpacing/>
        <w:jc w:val="center"/>
        <w:rPr>
          <w:rFonts w:eastAsia="Calibri"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podľa ustanovenia </w:t>
      </w:r>
      <w:r>
        <w:rPr>
          <w:rFonts w:eastAsia="Calibri" w:cstheme="minorHAnsi"/>
          <w:color w:val="000000"/>
          <w:sz w:val="20"/>
          <w:szCs w:val="20"/>
        </w:rPr>
        <w:t>§ 269 ods. 2 zákona č. 513/1991 Zb. Obchodný zákonník  v znení neskorších predpisov</w:t>
      </w:r>
    </w:p>
    <w:p w:rsidR="00BE51F3" w:rsidRDefault="00BE51F3">
      <w:pPr>
        <w:rPr>
          <w:rFonts w:eastAsia="Calibri" w:cstheme="minorHAnsi"/>
          <w:color w:val="000000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Zmluvné strany</w:t>
      </w:r>
    </w:p>
    <w:p w:rsidR="00D8610E" w:rsidRPr="00D8610E" w:rsidRDefault="00D8610E" w:rsidP="00D8610E">
      <w:pPr>
        <w:pStyle w:val="Odsekzoznamu"/>
        <w:tabs>
          <w:tab w:val="left" w:pos="1843"/>
        </w:tabs>
        <w:ind w:left="142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Verejný obstarávateľ:  Obec </w:t>
      </w:r>
      <w:r w:rsidR="00C44B31">
        <w:rPr>
          <w:rFonts w:cstheme="minorHAnsi"/>
          <w:sz w:val="20"/>
          <w:szCs w:val="20"/>
        </w:rPr>
        <w:t>Baškovce</w:t>
      </w:r>
      <w:r w:rsidRPr="00D8610E">
        <w:rPr>
          <w:rFonts w:cstheme="minorHAnsi"/>
          <w:sz w:val="20"/>
          <w:szCs w:val="20"/>
        </w:rPr>
        <w:t xml:space="preserve">    </w:t>
      </w:r>
      <w:r w:rsidRPr="00D8610E">
        <w:rPr>
          <w:rFonts w:cstheme="minorHAnsi"/>
          <w:sz w:val="20"/>
          <w:szCs w:val="20"/>
        </w:rPr>
        <w:tab/>
      </w:r>
    </w:p>
    <w:p w:rsidR="00D8610E" w:rsidRPr="00D8610E" w:rsidRDefault="00D8610E" w:rsidP="00D8610E">
      <w:pPr>
        <w:pStyle w:val="Odsekzoznamu"/>
        <w:tabs>
          <w:tab w:val="left" w:pos="0"/>
          <w:tab w:val="left" w:pos="1843"/>
        </w:tabs>
        <w:ind w:left="0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  Adresa: </w:t>
      </w:r>
      <w:r w:rsidR="00C44B31">
        <w:rPr>
          <w:rFonts w:cstheme="minorHAnsi"/>
          <w:sz w:val="20"/>
          <w:szCs w:val="20"/>
        </w:rPr>
        <w:t>Baškovce</w:t>
      </w:r>
      <w:r w:rsidRPr="00D8610E">
        <w:rPr>
          <w:rFonts w:cstheme="minorHAnsi"/>
          <w:sz w:val="20"/>
          <w:szCs w:val="20"/>
        </w:rPr>
        <w:t xml:space="preserve"> 37</w:t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</w:p>
    <w:p w:rsidR="00D8610E" w:rsidRPr="00D8610E" w:rsidRDefault="00D8610E" w:rsidP="00D8610E">
      <w:pPr>
        <w:pStyle w:val="Odsekzoznamu"/>
        <w:tabs>
          <w:tab w:val="left" w:pos="0"/>
          <w:tab w:val="left" w:pos="1843"/>
        </w:tabs>
        <w:ind w:left="0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  PSČ : 06</w:t>
      </w:r>
      <w:r w:rsidR="00C44B31">
        <w:rPr>
          <w:rFonts w:cstheme="minorHAnsi"/>
          <w:sz w:val="20"/>
          <w:szCs w:val="20"/>
        </w:rPr>
        <w:t>7 23</w:t>
      </w:r>
      <w:r w:rsidRPr="00D8610E">
        <w:rPr>
          <w:rFonts w:cstheme="minorHAnsi"/>
          <w:sz w:val="20"/>
          <w:szCs w:val="20"/>
        </w:rPr>
        <w:t xml:space="preserve"> </w:t>
      </w:r>
      <w:r w:rsidRPr="00D8610E">
        <w:rPr>
          <w:rFonts w:cstheme="minorHAnsi"/>
          <w:sz w:val="20"/>
          <w:szCs w:val="20"/>
        </w:rPr>
        <w:tab/>
        <w:t xml:space="preserve"> </w:t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</w:p>
    <w:p w:rsidR="00D8610E" w:rsidRPr="00D8610E" w:rsidRDefault="00D8610E" w:rsidP="00D8610E">
      <w:pPr>
        <w:pStyle w:val="Odsekzoznamu"/>
        <w:tabs>
          <w:tab w:val="left" w:pos="0"/>
          <w:tab w:val="left" w:pos="1843"/>
        </w:tabs>
        <w:ind w:left="0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  IČO : </w:t>
      </w:r>
      <w:r w:rsidR="00C44B31" w:rsidRPr="00C44B31">
        <w:rPr>
          <w:rFonts w:cstheme="minorHAnsi"/>
          <w:sz w:val="20"/>
          <w:szCs w:val="20"/>
        </w:rPr>
        <w:t>00322806</w:t>
      </w:r>
    </w:p>
    <w:p w:rsidR="00D8610E" w:rsidRPr="00D8610E" w:rsidRDefault="00D8610E" w:rsidP="00D8610E">
      <w:pPr>
        <w:pStyle w:val="Odsekzoznamu"/>
        <w:tabs>
          <w:tab w:val="left" w:pos="0"/>
          <w:tab w:val="left" w:pos="1843"/>
        </w:tabs>
        <w:ind w:left="0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  DIČ : </w:t>
      </w:r>
      <w:r w:rsidR="00C44B31" w:rsidRPr="00C44B31">
        <w:rPr>
          <w:rFonts w:cstheme="minorHAnsi"/>
          <w:sz w:val="20"/>
          <w:szCs w:val="20"/>
        </w:rPr>
        <w:t>2021232444</w:t>
      </w:r>
      <w:r w:rsidRPr="00D8610E">
        <w:rPr>
          <w:rFonts w:cstheme="minorHAnsi"/>
          <w:sz w:val="20"/>
          <w:szCs w:val="20"/>
        </w:rPr>
        <w:t xml:space="preserve"> </w:t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</w:p>
    <w:p w:rsidR="00D8610E" w:rsidRDefault="00D8610E" w:rsidP="00D8610E">
      <w:pPr>
        <w:pStyle w:val="Odsekzoznamu"/>
        <w:tabs>
          <w:tab w:val="left" w:pos="0"/>
          <w:tab w:val="left" w:pos="1843"/>
        </w:tabs>
        <w:ind w:left="0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  Kontaktná osoba: Ing.</w:t>
      </w:r>
      <w:r w:rsidR="00C44B31">
        <w:rPr>
          <w:rFonts w:cstheme="minorHAnsi"/>
          <w:sz w:val="20"/>
          <w:szCs w:val="20"/>
        </w:rPr>
        <w:t xml:space="preserve">Ing.Pavol Tamáš </w:t>
      </w:r>
      <w:r w:rsidRPr="00D8610E">
        <w:rPr>
          <w:rFonts w:cstheme="minorHAnsi"/>
          <w:sz w:val="20"/>
          <w:szCs w:val="20"/>
        </w:rPr>
        <w:t xml:space="preserve">, starosta          </w:t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</w:p>
    <w:p w:rsidR="00D8610E" w:rsidRPr="00D8610E" w:rsidRDefault="00D8610E" w:rsidP="00D8610E">
      <w:pPr>
        <w:pStyle w:val="Odsekzoznamu"/>
        <w:tabs>
          <w:tab w:val="left" w:pos="1843"/>
        </w:tabs>
        <w:ind w:left="0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  <w:r w:rsidRPr="00D8610E">
        <w:rPr>
          <w:rFonts w:cstheme="minorHAnsi"/>
          <w:sz w:val="20"/>
          <w:szCs w:val="20"/>
        </w:rPr>
        <w:t xml:space="preserve">tel. č. </w:t>
      </w:r>
      <w:r w:rsidR="00C44B31" w:rsidRPr="00C44B31">
        <w:rPr>
          <w:rFonts w:cstheme="minorHAnsi"/>
          <w:sz w:val="20"/>
          <w:szCs w:val="20"/>
        </w:rPr>
        <w:t>057/7880236</w:t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  <w:t xml:space="preserve">                </w:t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  <w:r w:rsidRPr="00D8610E">
        <w:rPr>
          <w:rFonts w:cstheme="minorHAnsi"/>
          <w:sz w:val="20"/>
          <w:szCs w:val="20"/>
        </w:rPr>
        <w:tab/>
      </w:r>
    </w:p>
    <w:p w:rsidR="00BE51F3" w:rsidRDefault="00D8610E" w:rsidP="00D8610E">
      <w:pPr>
        <w:pStyle w:val="Odsekzoznamu"/>
        <w:tabs>
          <w:tab w:val="left" w:pos="1843"/>
        </w:tabs>
        <w:ind w:left="0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    </w:t>
      </w:r>
      <w:r w:rsidRPr="00D8610E">
        <w:rPr>
          <w:rFonts w:cstheme="minorHAnsi"/>
          <w:sz w:val="20"/>
          <w:szCs w:val="20"/>
        </w:rPr>
        <w:tab/>
      </w:r>
      <w:r w:rsidR="00263862">
        <w:rPr>
          <w:rFonts w:cstheme="minorHAnsi"/>
          <w:sz w:val="20"/>
          <w:szCs w:val="20"/>
        </w:rPr>
        <w:tab/>
      </w:r>
    </w:p>
    <w:p w:rsidR="00BE51F3" w:rsidRDefault="00BE51F3">
      <w:pPr>
        <w:pStyle w:val="Odsekzoznamu"/>
        <w:ind w:left="0"/>
        <w:rPr>
          <w:rFonts w:cstheme="minorHAnsi"/>
          <w:sz w:val="20"/>
          <w:szCs w:val="20"/>
        </w:rPr>
      </w:pPr>
    </w:p>
    <w:p w:rsidR="00BE51F3" w:rsidRDefault="0026386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Dodávateľ: </w:t>
      </w:r>
      <w:r>
        <w:rPr>
          <w:rFonts w:cstheme="minorHAnsi"/>
          <w:sz w:val="20"/>
          <w:szCs w:val="20"/>
        </w:rPr>
        <w:tab/>
      </w:r>
    </w:p>
    <w:p w:rsidR="00BE51F3" w:rsidRDefault="0026386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Adresa: </w:t>
      </w:r>
      <w:r>
        <w:rPr>
          <w:rFonts w:cstheme="minorHAnsi"/>
          <w:sz w:val="20"/>
          <w:szCs w:val="20"/>
        </w:rPr>
        <w:tab/>
      </w:r>
    </w:p>
    <w:p w:rsidR="00BE51F3" w:rsidRDefault="0026386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 zastúpení: </w:t>
      </w:r>
      <w:r>
        <w:rPr>
          <w:rFonts w:cstheme="minorHAnsi"/>
          <w:sz w:val="20"/>
          <w:szCs w:val="20"/>
        </w:rPr>
        <w:tab/>
      </w:r>
    </w:p>
    <w:p w:rsidR="00BE51F3" w:rsidRDefault="0026386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Bankové spojenie: </w:t>
      </w:r>
      <w:r>
        <w:rPr>
          <w:rFonts w:cstheme="minorHAnsi"/>
          <w:sz w:val="20"/>
          <w:szCs w:val="20"/>
        </w:rPr>
        <w:tab/>
      </w:r>
    </w:p>
    <w:p w:rsidR="00BE51F3" w:rsidRDefault="0026386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Číslo účtu: </w:t>
      </w:r>
      <w:r>
        <w:rPr>
          <w:rFonts w:cstheme="minorHAnsi"/>
          <w:sz w:val="20"/>
          <w:szCs w:val="20"/>
        </w:rPr>
        <w:tab/>
      </w:r>
    </w:p>
    <w:p w:rsidR="00BE51F3" w:rsidRDefault="0026386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IČO: </w:t>
      </w:r>
      <w:r>
        <w:rPr>
          <w:rFonts w:cstheme="minorHAnsi"/>
          <w:sz w:val="20"/>
          <w:szCs w:val="20"/>
        </w:rPr>
        <w:tab/>
      </w:r>
    </w:p>
    <w:p w:rsidR="00BE51F3" w:rsidRDefault="00263862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DIČ: </w:t>
      </w:r>
      <w:r>
        <w:rPr>
          <w:rFonts w:cstheme="minorHAnsi"/>
          <w:sz w:val="20"/>
          <w:szCs w:val="20"/>
        </w:rPr>
        <w:tab/>
      </w:r>
    </w:p>
    <w:p w:rsidR="00BE51F3" w:rsidRDefault="00263862">
      <w:pPr>
        <w:pStyle w:val="Odsekzoznamu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 DPH:</w:t>
      </w:r>
    </w:p>
    <w:p w:rsidR="00BE51F3" w:rsidRDefault="00263862">
      <w:pPr>
        <w:pStyle w:val="Odsekzoznamu"/>
        <w:numPr>
          <w:ilvl w:val="0"/>
          <w:numId w:val="2"/>
        </w:num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Preambula</w:t>
      </w:r>
    </w:p>
    <w:p w:rsidR="00BE51F3" w:rsidRDefault="00263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Podkladom pre uzavretie tejto zmluvy je cenová ponuka dodávateľa , predložená v rámci verejného obstarávania na zákazku z nízkou hodnotou podľa § 117 zákona č. 343/2015 Z. z. o verejnom obstarávaní a o zmene a doplnení niektorých zákonov v znení neskorších predpisov s názvom: </w:t>
      </w:r>
      <w:r>
        <w:rPr>
          <w:rFonts w:cstheme="minorHAnsi"/>
          <w:b/>
          <w:sz w:val="20"/>
          <w:szCs w:val="20"/>
        </w:rPr>
        <w:t>„</w:t>
      </w:r>
      <w:r w:rsidR="00D8610E" w:rsidRPr="00D8610E">
        <w:rPr>
          <w:rFonts w:cstheme="minorHAnsi"/>
          <w:b/>
          <w:sz w:val="20"/>
          <w:szCs w:val="20"/>
        </w:rPr>
        <w:t>WiFi pre Teba</w:t>
      </w:r>
      <w:r w:rsidR="00C44B31">
        <w:rPr>
          <w:rFonts w:cstheme="minorHAnsi"/>
          <w:b/>
          <w:sz w:val="20"/>
          <w:szCs w:val="20"/>
        </w:rPr>
        <w:t xml:space="preserve"> v obci Baškovce</w:t>
      </w:r>
      <w:r w:rsidR="00D8610E" w:rsidRPr="00D8610E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"</w:t>
      </w:r>
      <w:r>
        <w:rPr>
          <w:rFonts w:cstheme="minorHAnsi"/>
          <w:sz w:val="20"/>
          <w:szCs w:val="20"/>
        </w:rPr>
        <w:t xml:space="preserve"> , ktorá je predmetom tejto zmluvy. </w:t>
      </w:r>
    </w:p>
    <w:p w:rsidR="00BE51F3" w:rsidRDefault="00BE51F3">
      <w:pPr>
        <w:pStyle w:val="Odsekzoznamu"/>
        <w:ind w:left="0"/>
        <w:rPr>
          <w:rFonts w:cstheme="minorHAnsi"/>
          <w:sz w:val="20"/>
          <w:szCs w:val="20"/>
        </w:rPr>
      </w:pPr>
    </w:p>
    <w:p w:rsidR="00BE51F3" w:rsidRDefault="00BE51F3">
      <w:pPr>
        <w:pStyle w:val="Odsekzoznamu"/>
        <w:ind w:left="0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Predmet zmluvy</w:t>
      </w:r>
    </w:p>
    <w:p w:rsidR="00BE51F3" w:rsidRDefault="00BE51F3">
      <w:pPr>
        <w:pStyle w:val="Odsekzoznamu"/>
        <w:ind w:left="1440"/>
        <w:rPr>
          <w:rFonts w:cstheme="minorHAnsi"/>
          <w:b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Predmetom tejto zmluvy je </w:t>
      </w:r>
      <w:r>
        <w:rPr>
          <w:sz w:val="20"/>
          <w:szCs w:val="20"/>
        </w:rPr>
        <w:t>dodávka a osadenie zariadení</w:t>
      </w:r>
      <w:r>
        <w:rPr>
          <w:rFonts w:cstheme="minorHAnsi"/>
          <w:sz w:val="20"/>
          <w:szCs w:val="20"/>
        </w:rPr>
        <w:t xml:space="preserve">, </w:t>
      </w:r>
      <w:r>
        <w:rPr>
          <w:sz w:val="20"/>
          <w:szCs w:val="20"/>
        </w:rPr>
        <w:t>nainštalovanie potrebnej kabeláže, zapojenie aktívnych prvkov do elektrickej siete, oživenie zariadení, nakonfigurovanie, zapojenie na sieť internet, nastavenie úvodnej stránky, prihlasovacej politiky, monitoringu a iných funkcionalít dodávateľom pre objednávateľa nasledovne</w:t>
      </w:r>
      <w:r>
        <w:rPr>
          <w:rFonts w:cstheme="minorHAnsi"/>
          <w:sz w:val="20"/>
          <w:szCs w:val="20"/>
        </w:rPr>
        <w:t xml:space="preserve">: </w:t>
      </w:r>
    </w:p>
    <w:p w:rsidR="00D8610E" w:rsidRPr="00D8610E" w:rsidRDefault="00C44B31" w:rsidP="00D8610E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</w:t>
      </w:r>
      <w:r w:rsidR="00D8610E" w:rsidRPr="00D8610E">
        <w:rPr>
          <w:rFonts w:cstheme="minorHAnsi"/>
          <w:sz w:val="20"/>
          <w:szCs w:val="20"/>
        </w:rPr>
        <w:t xml:space="preserve"> externých prístupových bodov</w:t>
      </w:r>
      <w:r>
        <w:rPr>
          <w:rFonts w:cstheme="minorHAnsi"/>
          <w:sz w:val="20"/>
          <w:szCs w:val="20"/>
        </w:rPr>
        <w:t xml:space="preserve"> a 3 interných </w:t>
      </w:r>
      <w:r w:rsidRPr="00C44B31">
        <w:rPr>
          <w:rFonts w:cstheme="minorHAnsi"/>
          <w:sz w:val="20"/>
          <w:szCs w:val="20"/>
        </w:rPr>
        <w:t>prístupových bodov</w:t>
      </w:r>
      <w:r w:rsidR="00D8610E" w:rsidRPr="00D8610E">
        <w:rPr>
          <w:rFonts w:cstheme="minorHAnsi"/>
          <w:sz w:val="20"/>
          <w:szCs w:val="20"/>
        </w:rPr>
        <w:t xml:space="preserve"> zahrňujúcich potrebné nevyhnutné príslušenstvo s inštaláciou a montážou WiFi siete. </w:t>
      </w:r>
    </w:p>
    <w:p w:rsidR="00D8610E" w:rsidRPr="00D8610E" w:rsidRDefault="00D8610E" w:rsidP="00D8610E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Prístupové body budú umiestnené na nižšie uvedených verejných priestranstvách: </w:t>
      </w:r>
    </w:p>
    <w:p w:rsidR="00C44B31" w:rsidRPr="00C44B31" w:rsidRDefault="00C44B31" w:rsidP="00C44B31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Bývala budova obecného úradu, Baškovce 37, 067 23 (parcelne číslo 237/2, k. ú. Baškovce), </w:t>
      </w:r>
    </w:p>
    <w:p w:rsidR="00C44B31" w:rsidRPr="00C44B31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1x externý prístupový bod – anténa umiestnená na budove. </w:t>
      </w:r>
    </w:p>
    <w:p w:rsidR="00C44B31" w:rsidRPr="00C44B31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1x interný prístupový bod – budova prvé poschodie komunitné centrum. </w:t>
      </w:r>
    </w:p>
    <w:p w:rsidR="00C44B31" w:rsidRPr="00C44B31" w:rsidRDefault="00C44B31" w:rsidP="00C44B31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 Obecného úradu, Baškovce 37, 067 23 (parcelne číslo 1/1, k. ú. Baškovce), </w:t>
      </w:r>
    </w:p>
    <w:p w:rsidR="00C44B31" w:rsidRPr="00C44B31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1x interný prístupový bod – chodba obecného úradu. </w:t>
      </w:r>
    </w:p>
    <w:p w:rsidR="00C44B31" w:rsidRPr="00C44B31" w:rsidRDefault="00C44B31" w:rsidP="00C44B31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Dom nádeje, Baškovce 37, 067 23 (parcelne číslo 441/1, k. ú. Baškovce), </w:t>
      </w:r>
    </w:p>
    <w:p w:rsidR="00C44B31" w:rsidRPr="00C44B31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1x externý prístupový bod – anténa umiestnená na stĺpe osvetlenia </w:t>
      </w:r>
    </w:p>
    <w:p w:rsidR="00C44B31" w:rsidRPr="00C44B31" w:rsidRDefault="00C44B31" w:rsidP="00C44B31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Areál Školy - Ihrisko, Baškovce 37, 067 23 (parcelne číslo 511, k. ú. Baškovce), </w:t>
      </w:r>
    </w:p>
    <w:p w:rsidR="00C44B31" w:rsidRPr="00C44B31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1x externý prístupový bod – anténa umiestnená na budove školí. </w:t>
      </w:r>
    </w:p>
    <w:p w:rsidR="00C44B31" w:rsidRPr="00C44B31" w:rsidRDefault="00C44B31" w:rsidP="00C44B31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 Kostol , Baškovce 37, 067 23 (parcelne číslo 220, k. ú. Baškovce), </w:t>
      </w:r>
    </w:p>
    <w:p w:rsidR="00C44B31" w:rsidRPr="00C44B31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1x externý prístupový bod – anténa umiestnená na kostolnej veži. </w:t>
      </w:r>
    </w:p>
    <w:p w:rsidR="00C44B31" w:rsidRPr="00C44B31" w:rsidRDefault="00C44B31" w:rsidP="00C44B31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 Futbalové ihrisko, Baškovce 37, 067 23 (parcelne číslo 588/12, k. ú. Baškovce), </w:t>
      </w:r>
    </w:p>
    <w:p w:rsidR="00C44B31" w:rsidRPr="00C44B31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1x externý prístupový bod – anténa umiestnená na budove smerujúca na ihrisko. </w:t>
      </w:r>
    </w:p>
    <w:p w:rsidR="00C44B31" w:rsidRPr="00C44B31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1x interný prístupový bod – budova TJ prvé poschodie spoločenská miestnosť. </w:t>
      </w:r>
    </w:p>
    <w:p w:rsidR="00C44B31" w:rsidRPr="00C44B31" w:rsidRDefault="00C44B31" w:rsidP="00C44B31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 xml:space="preserve"> Stožiar, Baškovce 37, 067 23 (parcelne číslo 502, k. ú. Baškovce), </w:t>
      </w:r>
    </w:p>
    <w:p w:rsidR="00BE51F3" w:rsidRDefault="00C44B31" w:rsidP="00C44B31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  <w:r w:rsidRPr="00C44B31">
        <w:rPr>
          <w:rFonts w:cstheme="minorHAnsi"/>
          <w:sz w:val="20"/>
          <w:szCs w:val="20"/>
        </w:rPr>
        <w:t>1x externý prístupový bod – anténa umiestnená na stožiari.</w:t>
      </w:r>
      <w:r w:rsidR="00D8610E" w:rsidRPr="00D8610E">
        <w:rPr>
          <w:rFonts w:cstheme="minorHAnsi"/>
          <w:sz w:val="20"/>
          <w:szCs w:val="20"/>
        </w:rPr>
        <w:t>;</w:t>
      </w:r>
      <w:r w:rsidR="00263862">
        <w:rPr>
          <w:rFonts w:cstheme="minorHAnsi"/>
          <w:sz w:val="20"/>
          <w:szCs w:val="20"/>
        </w:rPr>
        <w:t xml:space="preserve"> (ďalej len „predmet zmluvy“)</w:t>
      </w:r>
    </w:p>
    <w:p w:rsidR="00BE51F3" w:rsidRDefault="0026386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a to v termíne podľa čl. IV. bod 1. tejto zmluvy</w:t>
      </w:r>
    </w:p>
    <w:p w:rsidR="00BE51F3" w:rsidRDefault="00BE51F3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  <w:sz w:val="20"/>
          <w:szCs w:val="20"/>
        </w:rPr>
      </w:pPr>
    </w:p>
    <w:p w:rsidR="00BE51F3" w:rsidRDefault="002638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Technické parametre zariadení pre oba objekty: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Kompaktné dvojpásmové WiFi zariadenia (2,4GHz - 5 GHz), ktoré sú certifikované pre európsky trh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Životný cyklus použitých produktov vyšší ako 5 rokov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Stredná doba medzi poruchami (MTBF) minimálne 5 rokov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Možnosť centrálneho manažmentu pre riadenie, monitoring a konfiguráciu siete (single point of management)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Súlad s „802.11ac Wave I, Institute of Electrical and Electronics Engineers“ (IEEE) štandardom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Podpora 802.1x IEEE štandardu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Podpora 802.11r IEEE štandardu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Podpora 802.11k IEEE štandardu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Podpora 802.11v IEEE štandardu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Schopnosť AP obsluhovať naraz aspoň 50 rôznych užívateľov bez zníženia kvality služby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Minimálne 2x2 MIMO (multiple-input-multiple-output)</w:t>
      </w:r>
    </w:p>
    <w:p w:rsidR="00BE51F3" w:rsidRDefault="00263862">
      <w:pPr>
        <w:pStyle w:val="Odsekzoznamu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Súlad s Hotspot 2.0 (Passpoint WiFi Alliance certification program)</w:t>
      </w:r>
    </w:p>
    <w:p w:rsidR="00BE51F3" w:rsidRDefault="00BE51F3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Dodávateľ  sa zaväzuje dodať a namontovať objednávateľovi predmet zmluvy uvedený v bode 1. tohto článku a predviesť objednávateľovi  funkčnosť a programovanie dodaného tovaru.</w:t>
      </w:r>
    </w:p>
    <w:p w:rsidR="00BE51F3" w:rsidRDefault="0026386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Objednávateľ sa zaväzuje za predmet zmluvy zaplatiť  dodávateľovi dohodnutú kúpnu cenu.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Doba trvania zmluvy</w:t>
      </w:r>
    </w:p>
    <w:p w:rsidR="00BE51F3" w:rsidRDefault="00BE51F3">
      <w:pPr>
        <w:pStyle w:val="Odsekzoznamu"/>
        <w:ind w:left="1440"/>
        <w:rPr>
          <w:rFonts w:cstheme="minorHAnsi"/>
          <w:b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12"/>
        </w:numPr>
        <w:ind w:left="426" w:hanging="426"/>
        <w:rPr>
          <w:rFonts w:cstheme="minorHAnsi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Doba trvania zmluvy je 12 mesiacov odo dňa nadobudnutia účinnosti tejto zmluvy.</w:t>
      </w:r>
    </w:p>
    <w:p w:rsidR="00BE51F3" w:rsidRDefault="00BE51F3">
      <w:pPr>
        <w:pStyle w:val="Odsekzoznamu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Dodacie podmienky</w:t>
      </w:r>
    </w:p>
    <w:p w:rsidR="00BE51F3" w:rsidRDefault="00BE51F3">
      <w:pPr>
        <w:pStyle w:val="Odsekzoznamu"/>
        <w:ind w:left="1440"/>
        <w:rPr>
          <w:rFonts w:cstheme="minorHAnsi"/>
          <w:b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Súčasťou dodávky bude </w:t>
      </w:r>
      <w:r>
        <w:rPr>
          <w:sz w:val="20"/>
          <w:szCs w:val="20"/>
        </w:rPr>
        <w:t xml:space="preserve">projektová dokumentácia, ktorá bude obsahovať sieťové zapojenie aktívnych prvkov siete s IP adresným plánom, simuláciu pokrytia priestoru, meranie skutočného pokrytia, technické listy aktívnych prvkov, funkčný popis a vyobrazenie obsahu hotspot portálu s umiestneným logom. </w:t>
      </w:r>
      <w:r>
        <w:rPr>
          <w:rFonts w:cstheme="minorHAnsi"/>
          <w:sz w:val="20"/>
          <w:szCs w:val="20"/>
        </w:rPr>
        <w:t xml:space="preserve"> </w:t>
      </w:r>
    </w:p>
    <w:p w:rsidR="00BE51F3" w:rsidRDefault="0026386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Dodávateľ predvedie funkčnosť a programovanie dodaného tovaru objednávateľovi.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Dohodnutá cena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</w:p>
    <w:p w:rsidR="00BE51F3" w:rsidRPr="00C44B31" w:rsidRDefault="00263862">
      <w:pPr>
        <w:pStyle w:val="Odsekzoznamu"/>
        <w:numPr>
          <w:ilvl w:val="0"/>
          <w:numId w:val="15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44B31">
        <w:rPr>
          <w:rFonts w:cstheme="minorHAnsi"/>
          <w:b/>
          <w:bCs/>
          <w:sz w:val="20"/>
          <w:szCs w:val="20"/>
        </w:rPr>
        <w:t xml:space="preserve">Cena predmetu zmluvy činí: </w:t>
      </w:r>
      <w:r w:rsidRPr="00C44B31">
        <w:rPr>
          <w:rFonts w:cstheme="minorHAnsi"/>
          <w:b/>
          <w:bCs/>
          <w:sz w:val="20"/>
          <w:szCs w:val="20"/>
        </w:rPr>
        <w:tab/>
        <w:t>cena bez DPH:</w:t>
      </w:r>
    </w:p>
    <w:p w:rsidR="00BE51F3" w:rsidRPr="00C44B31" w:rsidRDefault="0026386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44B31">
        <w:rPr>
          <w:rFonts w:cstheme="minorHAnsi"/>
          <w:b/>
          <w:bCs/>
          <w:sz w:val="20"/>
          <w:szCs w:val="20"/>
        </w:rPr>
        <w:tab/>
      </w:r>
      <w:r w:rsidRPr="00C44B31">
        <w:rPr>
          <w:rFonts w:cstheme="minorHAnsi"/>
          <w:b/>
          <w:bCs/>
          <w:sz w:val="20"/>
          <w:szCs w:val="20"/>
        </w:rPr>
        <w:tab/>
      </w:r>
      <w:r w:rsidRPr="00C44B31">
        <w:rPr>
          <w:rFonts w:cstheme="minorHAnsi"/>
          <w:b/>
          <w:bCs/>
          <w:sz w:val="20"/>
          <w:szCs w:val="20"/>
        </w:rPr>
        <w:tab/>
        <w:t xml:space="preserve">cena s DPH: </w:t>
      </w:r>
    </w:p>
    <w:p w:rsidR="00BE51F3" w:rsidRPr="00C44B31" w:rsidRDefault="00263862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C44B31">
        <w:rPr>
          <w:rFonts w:cstheme="minorHAnsi"/>
          <w:b/>
          <w:bCs/>
          <w:sz w:val="20"/>
          <w:szCs w:val="20"/>
        </w:rPr>
        <w:tab/>
      </w:r>
      <w:r w:rsidRPr="00C44B31">
        <w:rPr>
          <w:rFonts w:cstheme="minorHAnsi"/>
          <w:b/>
          <w:bCs/>
          <w:sz w:val="20"/>
          <w:szCs w:val="20"/>
        </w:rPr>
        <w:tab/>
      </w:r>
      <w:r w:rsidRPr="00C44B31">
        <w:rPr>
          <w:rFonts w:cstheme="minorHAnsi"/>
          <w:b/>
          <w:bCs/>
          <w:sz w:val="20"/>
          <w:szCs w:val="20"/>
        </w:rPr>
        <w:tab/>
        <w:t xml:space="preserve">Spolu: </w:t>
      </w:r>
    </w:p>
    <w:p w:rsidR="00BE51F3" w:rsidRDefault="0026386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Cena za predmet zmluvy je stanovená dohodou zmluvných strán, v súlade so zákonom NR SR č. 18/1996 Z. z. o cenách v znení neskorších predpisov, vyhláškou č. 87/1996 Z. z. v znení neskorších predpisov. Faktúra bude obsahovať  náležitosti uvedené v § 71 ods. 2 zákona č. 222/2004 Z. z. o DPH v znení neskorších predpisov.</w:t>
      </w:r>
    </w:p>
    <w:p w:rsidR="00BE51F3" w:rsidRDefault="0026386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V prípade, že faktúra nebude obsahovať predpísané náležitosti v zmysle zákona č. 222/2004 Z. z. o dani z pridanej hodnoty v znení neskorších predpisov, objednávateľ je oprávnený vrátiť ju zhotoviteľovi na doplnenie. V takom prípade nová lehota splatnosti faktúry začne plynúť doručením opravenej faktúry objednávateľovi.</w:t>
      </w:r>
      <w:r>
        <w:rPr>
          <w:rFonts w:cstheme="minorHAnsi"/>
          <w:bCs/>
          <w:sz w:val="20"/>
          <w:szCs w:val="20"/>
        </w:rPr>
        <w:t xml:space="preserve"> </w:t>
      </w:r>
    </w:p>
    <w:p w:rsidR="00BE51F3" w:rsidRDefault="0026386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Zmluvné strany sa dohodli, že objednávateľ neposkytne dodávateľovi preddavok na predmet zmluvy. Fakturácia a platenie za predmet zmluvy bude v zmysle dohody zmluvných strán vykonaná po dodaní tovaru podľa článku V. tejto zmluvy, formou faktúry vystavenej na základe dodávateľom predložených, objednávateľom potvrdených súpisov skutočne vykonaných prác.</w:t>
      </w:r>
    </w:p>
    <w:p w:rsidR="00BE51F3" w:rsidRDefault="00263862" w:rsidP="00D8610E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D8610E">
        <w:rPr>
          <w:rFonts w:cstheme="minorHAnsi"/>
          <w:bCs/>
          <w:sz w:val="20"/>
          <w:szCs w:val="20"/>
        </w:rPr>
        <w:t xml:space="preserve">Faktúra vystavená podľa bodu 4. tohto článku bude podliehať režimu schvaľovania Riadiacim orgánom -  Úradom podpredsedu vlády SR pre investície a informatizáciu (ďalej len „RO“) podľa zmluvy o poskytnutí nenávratného finančného prostriedku (ďalej len „Zmluva o poskytnutí NFP“) a bude splatná do 60 dní na základe vzájomnej dohode zmluvných strán od doručenia faktúry objednávateľovi s výnimkou ak v uvedenej lehote objednávateľ ešte nemá príslušné finančné prostriedky poskytnuté RO </w:t>
      </w:r>
      <w:r w:rsidRPr="00D8610E">
        <w:rPr>
          <w:rFonts w:cstheme="minorHAnsi"/>
          <w:bCs/>
          <w:sz w:val="20"/>
          <w:szCs w:val="20"/>
        </w:rPr>
        <w:lastRenderedPageBreak/>
        <w:t>pripísané na účet objednávateľa uvedený v záhlaví tejto zmluvy. V takom prípade bude faktúra splatná do 3 pracovných dní odo dňa pripísania finančných prostriedkov poskytnutých RO na účet Objednávateľa. Dodávateľ s takýmto posunutím termínu splatnosti faktúry vyslovene podpisom tejto zmluvy súhlasí. Ak objednávateľ nemá finančné prostriedky určené na úhradu faktúry dodávateľa pripísané na svojom bankovom účte v lehote splatnosti, nie je po uplynutí lehoty splatnosti pre účely uplatnenia úrokov z omeškania v omeškaní s úhradou ceny za predmet zmluvy</w:t>
      </w:r>
      <w:r w:rsidR="00D8610E">
        <w:rPr>
          <w:rFonts w:cstheme="minorHAnsi"/>
          <w:bCs/>
          <w:sz w:val="20"/>
          <w:szCs w:val="20"/>
        </w:rPr>
        <w:t>.</w:t>
      </w:r>
    </w:p>
    <w:p w:rsidR="00D8610E" w:rsidRPr="00D8610E" w:rsidRDefault="00D8610E" w:rsidP="00D8610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Záručná doba – Zodpovednosť za vady</w:t>
      </w:r>
    </w:p>
    <w:p w:rsidR="00BE51F3" w:rsidRDefault="00BE51F3">
      <w:pPr>
        <w:pStyle w:val="Odsekzoznamu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bCs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Dodávateľ preberá na predmet zmluvy záväzok realizácie bezplatných servisných činností po dobu 24 mesiacov (t. j. v záručnej lehote) od dodania tovaru objednávateľovi, resp. po dobu uvedenú v záručnom liste dodávateľa.</w:t>
      </w:r>
    </w:p>
    <w:p w:rsidR="00BE51F3" w:rsidRDefault="0026386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Dodávateľ sa zaväzuje k bezplatnému odstráneniu riadne uplatnených vád v záručnej lehote, poskytnúť náhradné plnenie, alebo vrátiť objednávateľovi ním zaplatenú cenu tovaru.</w:t>
      </w:r>
    </w:p>
    <w:p w:rsidR="00BE51F3" w:rsidRDefault="0026386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Dodávateľ preberá záruku za to, že predmet zmluvy bude spôsobilý na dohodnutý účel.</w:t>
      </w:r>
    </w:p>
    <w:p w:rsidR="00BE51F3" w:rsidRDefault="0026386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Dodávateľ sa zaväzuje, že prípadnú reklamáciu vady predmetu zmluvy odstráni do 7 dní od jej uplatnenia objednávateľom.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Zmluvné pokuty a sankcie</w:t>
      </w:r>
    </w:p>
    <w:p w:rsidR="00BE51F3" w:rsidRDefault="00BE51F3">
      <w:pPr>
        <w:pStyle w:val="Odsekzoznamu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Zmluvné strany si pre prípad porušenia povinností vyplývajúcich z tejto zmluvy dohodli zmluvné pokuty a sankcie.</w:t>
      </w:r>
    </w:p>
    <w:p w:rsidR="00BE51F3" w:rsidRDefault="0026386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 prípade, že dodávateľ nedodrží termín dodania tovaru podľa čl. IV. bodu l. tejto zmluvy, zaväzuje sa zaplatiť objednávateľovi zmluvnú pokutu vo výške 0,05 % z ceny nedodaného tovaru za každý aj začatý deň omeškania.</w:t>
      </w:r>
    </w:p>
    <w:p w:rsidR="00BE51F3" w:rsidRDefault="0026386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 prípade meškania objednávateľa so splnením povinnosti zaplatiť dodávateľovi cenu za predmet zmluvy, zaväzuje sa objednávateľ zaplatiť  dodávateľovi úrok z omeškania vo výške 0,05 % z dlžnej sumy za každý aj začatý deň omeškania.</w:t>
      </w:r>
    </w:p>
    <w:p w:rsidR="00BE51F3" w:rsidRDefault="0026386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dodávateľ neodstráni vady reklamovaného tovaru v dohodnutom termíne podlá čl. VII bod 4. tejto zmluvy, zaplatí objednávateľovi zmluvnú pokutu vo výške 50 eur za každý aj začatý deň omeškania.</w:t>
      </w:r>
    </w:p>
    <w:p w:rsidR="00BE51F3" w:rsidRDefault="0026386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Lehota splatnosti faktúr, ktorými sa uplatňujú zmluvné pokuty je do 21 dní odo dňa ich doručenia.</w:t>
      </w:r>
    </w:p>
    <w:p w:rsidR="00BE51F3" w:rsidRDefault="0026386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Dojednaním zmluvnej pokuty nie je dotknutý nárok na náhradu škody, ktorá vznikla porušením zmluvnej povinnosti, na ktorú sa vzťahuje zmluvná pokuta.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Ostatné ustanovenia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Dodávateľ sa bude riadiť pokynmi objednávateľa. </w:t>
      </w:r>
    </w:p>
    <w:p w:rsidR="00BE51F3" w:rsidRDefault="0026386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Dodávateľ vyhlasuje, že má oprávnenie na vykonávanie činnosti v rozsahu čl. III tejto zmluvy. </w:t>
      </w:r>
    </w:p>
    <w:p w:rsidR="00BE51F3" w:rsidRDefault="0026386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Povinnosť dodávateľa strpieť výkon kontroly/auditu/kontroly na mieste súvisiaceho s dodávaným tovarom, prácami a službami, kedykoľvek počas platnosti a účinnosti Zmluvy o poskytnutí NFP, a to oprávnenými osobami na výkon tejto kontroly/auditu a poskytnúť im všetku potrebnú súčinnosť</w:t>
      </w:r>
    </w:p>
    <w:p w:rsidR="00D8610E" w:rsidRDefault="00D8610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8610E">
        <w:rPr>
          <w:rFonts w:cstheme="minorHAnsi"/>
          <w:sz w:val="20"/>
          <w:szCs w:val="20"/>
        </w:rPr>
        <w:t xml:space="preserve">Vzhľadom k tomu, že realizácia predmetu zákazky podlieha schváleniu Žiadosti o nenávratný finančný príspevok, verejný obstarávateľ si vyhradzuje právo zrušiť použitý postup zadávania zákazky alebo neuzatvoriť zmluvu s úspešným uchádzačom, pokiaľ nebude uzatvorená Zmluva o poskytnutí nenávratného finančného príspevku medzi verejným obstarávateľom a poskytovateľom príspevku. Zmluva s úspešným uchádzačom nadobudne účinnosť </w:t>
      </w:r>
      <w:bookmarkStart w:id="0" w:name="_Hlk29155475"/>
      <w:r w:rsidRPr="00D8610E">
        <w:rPr>
          <w:rFonts w:cstheme="minorHAnsi"/>
          <w:sz w:val="20"/>
          <w:szCs w:val="20"/>
        </w:rPr>
        <w:t>po splnení odkladacej podmienky</w:t>
      </w:r>
      <w:bookmarkEnd w:id="0"/>
      <w:r w:rsidRPr="00D8610E">
        <w:rPr>
          <w:rFonts w:cstheme="minorHAnsi"/>
          <w:sz w:val="20"/>
          <w:szCs w:val="20"/>
        </w:rPr>
        <w:t>, ktorá spočíva v tom, že dôjde k uzatvoreniu platnej a účinnej Zmluvy o poskytnutí nenávratného finančného príspevku medzi príslušným poskytovateľom pomoci, a príjemcom pomoci, ktorým je verejný obstarávateľ a to na základe jeho Žiadosti o poskytnutie nenávratného finančného príspevku predloženej v rámci Výzvy na predkladanie žiadostí o nenávratný finančný príspevok a zároveň po splnení odkladacej podmienky, ktorou je schválenie zákazky, ktorá je predmetom tejto zmluvy v rámci kontroly verejného obstarávania, t.j. doručenie správy z kontroly verejného obstarávania objednávateľovi ako prijímateľovi nenávratného finančného príspevku.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Odstúpenie od zmluvy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Zmluvné strany sa dohodli, že ak jedna zmluvná strana podstatne poruší zmluvné povinnosti dohodnuté v tejto zmluve, druhá strana má právo odstúpiť od tejto zmluvy. Spôsob odstúpenia od zmluvy sa riadi ustanoveniami Obchodného zákonníka. </w:t>
      </w:r>
    </w:p>
    <w:p w:rsidR="00BE51F3" w:rsidRDefault="00263862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Zmluvné strany za podstatné porušenie tejto kúpnej zmluvy považujú:</w:t>
      </w:r>
    </w:p>
    <w:p w:rsidR="00BE51F3" w:rsidRDefault="00263862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ak dodávateľ bude meškať s dodaním predmetu plnenia o viac ako 5 dní, </w:t>
      </w:r>
    </w:p>
    <w:p w:rsidR="00BE51F3" w:rsidRDefault="00263862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bude objednávateľ meškať s plnením si svojich finančných záväzkov o viac ako 10 dní.</w:t>
      </w:r>
    </w:p>
    <w:p w:rsidR="00BE51F3" w:rsidRDefault="00263862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 doručovanie písomností platí, že písomnosť je doručená dňom, kedy ju adresát prevezme, odmietne prevziať alebo ju pošta vráti nedoručenú. Písomnosti sa doručujú na poslednú známu adresu sídla dodávateľa a objednávateľa.</w:t>
      </w:r>
    </w:p>
    <w:p w:rsidR="00BE51F3" w:rsidRDefault="00263862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Objednávateľ je oprávnený bez akýchkoľvek sankcií odstúpiť od zmluvy s dodávateľom v prípade, kedy ešte nedošlo k plneniu zo zmluvy medzi objednávateľom a dodávateľom a výsledky kontroly RO neumožňujú financovanie výdavkov vzniknutých z takého to verejného obstarávania.</w:t>
      </w:r>
    </w:p>
    <w:p w:rsidR="00BE51F3" w:rsidRDefault="00BE51F3">
      <w:pPr>
        <w:pStyle w:val="Odsekzoznamu"/>
        <w:autoSpaceDE w:val="0"/>
        <w:autoSpaceDN w:val="0"/>
        <w:adjustRightInd w:val="0"/>
        <w:spacing w:after="0" w:line="240" w:lineRule="auto"/>
        <w:ind w:left="714"/>
        <w:jc w:val="both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Záverečné ustanovenia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26386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Táto zmluva je povinne zverejňovaná podľa § 5a zákona č. 211/2000 Z. z. o slobodnom prístupe k informáciám v znení neskorších predpisov v spojení s § 47a Občianskeho zákonníka.</w:t>
      </w:r>
    </w:p>
    <w:p w:rsidR="00BE51F3" w:rsidRDefault="0026386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Zmluva nadobúda platnosť dňom podpísania oboma zmluvnými stranami a účinnosť dňom nasledujúcim po dni jej zverejnenia na webovom sídle objednávateľa. </w:t>
      </w:r>
    </w:p>
    <w:p w:rsidR="00BE51F3" w:rsidRDefault="0026386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Zmluvu je možné meniť a dopĺňať  len formou písomných a očíslovaných dodatkov, ktoré budú platné ak budú  riadne podpísané oprávnenými zástupcami oboch zmluvných strán a účinné dňom nasledujúcim po dni zverejnenia na webovom sídle objednávateľa a </w:t>
      </w:r>
      <w:r w:rsidRPr="00263862">
        <w:rPr>
          <w:rFonts w:cstheme="minorHAnsi"/>
          <w:sz w:val="20"/>
          <w:szCs w:val="20"/>
        </w:rPr>
        <w:t>po splnení odkladacej podmienky</w:t>
      </w:r>
      <w:r>
        <w:rPr>
          <w:rFonts w:cstheme="minorHAnsi"/>
          <w:sz w:val="20"/>
          <w:szCs w:val="20"/>
        </w:rPr>
        <w:t>.</w:t>
      </w:r>
    </w:p>
    <w:p w:rsidR="00BE51F3" w:rsidRDefault="0026386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Právne vzťahy neupravené touto zmluvou sa riadia príslušnými ustanoveniami Obchodného zákonníka a súvisiacimi predpismi.</w:t>
      </w:r>
    </w:p>
    <w:p w:rsidR="00BE51F3" w:rsidRDefault="0026386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Táto zmluva bola spísaná a uzatvorená nie v tiesni ani za nápadné nevýhodných podmienok a je prejavom slobodnej a vážnej vôle oboch zmluvných strán, ktoré ju po prečítaní a schválení, na znak súhlasu s jej obsahom vlastnoručne  podpísali.</w:t>
      </w:r>
    </w:p>
    <w:p w:rsidR="00BE51F3" w:rsidRDefault="0026386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Táto zmluva je vypracovaná v štyroch vyhotoveniach, z ktorých jedno si ponechá dodávateľ a tri objednávateľ.</w:t>
      </w:r>
    </w:p>
    <w:p w:rsidR="00BE51F3" w:rsidRDefault="0026386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Neoddeliteľnou súčasťou tejto zmluvy sú nasledovné prílohy:</w:t>
      </w:r>
    </w:p>
    <w:p w:rsidR="00BE51F3" w:rsidRDefault="00263862">
      <w:pPr>
        <w:pStyle w:val="Odsekzoznamu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Test splnenia technických parametrov (TSTP)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C44B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 Baškovciach</w:t>
      </w:r>
      <w:r w:rsidR="00263862">
        <w:rPr>
          <w:rFonts w:cstheme="minorHAnsi"/>
          <w:sz w:val="20"/>
          <w:szCs w:val="20"/>
        </w:rPr>
        <w:t xml:space="preserve"> dňa.....................................</w:t>
      </w:r>
      <w:r w:rsidR="00263862">
        <w:rPr>
          <w:rFonts w:cstheme="minorHAnsi"/>
          <w:sz w:val="20"/>
          <w:szCs w:val="20"/>
        </w:rPr>
        <w:tab/>
      </w:r>
      <w:r w:rsidR="00263862">
        <w:rPr>
          <w:rFonts w:cstheme="minorHAnsi"/>
          <w:sz w:val="20"/>
          <w:szCs w:val="20"/>
        </w:rPr>
        <w:tab/>
      </w:r>
      <w:r w:rsidR="00263862">
        <w:rPr>
          <w:rFonts w:cstheme="minorHAnsi"/>
          <w:sz w:val="20"/>
          <w:szCs w:val="20"/>
        </w:rPr>
        <w:tab/>
        <w:t xml:space="preserve">                  V.......................... dňa.................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263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objednávateľa..............................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Za dodávateľa.......................</w:t>
      </w: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BE51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E51F3" w:rsidRDefault="002638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3896597</wp:posOffset>
                </wp:positionH>
                <wp:positionV relativeFrom="paragraph">
                  <wp:posOffset>43394</wp:posOffset>
                </wp:positionV>
                <wp:extent cx="1918557" cy="33659"/>
                <wp:effectExtent l="0" t="0" r="24765" b="23495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557" cy="33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041A8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8pt,3.4pt" to="457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-120032</wp:posOffset>
                </wp:positionH>
                <wp:positionV relativeFrom="paragraph">
                  <wp:posOffset>54614</wp:posOffset>
                </wp:positionV>
                <wp:extent cx="1884899" cy="5610"/>
                <wp:effectExtent l="0" t="0" r="20320" b="3302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4899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13F84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4.3pt" to="138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BE51F3" w:rsidRDefault="002638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Ing. </w:t>
      </w:r>
      <w:r w:rsidR="00C44B31">
        <w:rPr>
          <w:rFonts w:cstheme="minorHAnsi"/>
          <w:sz w:val="20"/>
          <w:szCs w:val="20"/>
        </w:rPr>
        <w:t>Pavol Tamáš</w:t>
      </w:r>
      <w:bookmarkStart w:id="1" w:name="_GoBack"/>
      <w:bookmarkEnd w:id="1"/>
    </w:p>
    <w:p w:rsidR="00BE51F3" w:rsidRDefault="0026386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starosta obce</w:t>
      </w:r>
    </w:p>
    <w:p w:rsidR="00BE51F3" w:rsidRDefault="00BE51F3">
      <w:pPr>
        <w:jc w:val="center"/>
        <w:rPr>
          <w:rFonts w:cstheme="minorHAnsi"/>
          <w:sz w:val="20"/>
          <w:szCs w:val="20"/>
        </w:rPr>
      </w:pPr>
    </w:p>
    <w:sectPr w:rsidR="00BE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B03"/>
    <w:multiLevelType w:val="hybridMultilevel"/>
    <w:tmpl w:val="60D442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2C37"/>
    <w:multiLevelType w:val="hybridMultilevel"/>
    <w:tmpl w:val="54D62B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F027C"/>
    <w:multiLevelType w:val="hybridMultilevel"/>
    <w:tmpl w:val="85AE0878"/>
    <w:lvl w:ilvl="0" w:tplc="8A80D9E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B4BEC"/>
    <w:multiLevelType w:val="hybridMultilevel"/>
    <w:tmpl w:val="ED72B3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33CD"/>
    <w:multiLevelType w:val="hybridMultilevel"/>
    <w:tmpl w:val="E8468372"/>
    <w:lvl w:ilvl="0" w:tplc="52724B94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5D5858"/>
    <w:multiLevelType w:val="hybridMultilevel"/>
    <w:tmpl w:val="6BFC0F2C"/>
    <w:lvl w:ilvl="0" w:tplc="55FE644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35C0B"/>
    <w:multiLevelType w:val="hybridMultilevel"/>
    <w:tmpl w:val="55702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C24E2"/>
    <w:multiLevelType w:val="hybridMultilevel"/>
    <w:tmpl w:val="E8468372"/>
    <w:lvl w:ilvl="0" w:tplc="52724B94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DF05B0"/>
    <w:multiLevelType w:val="hybridMultilevel"/>
    <w:tmpl w:val="7704344A"/>
    <w:lvl w:ilvl="0" w:tplc="042C574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DC6845"/>
    <w:multiLevelType w:val="hybridMultilevel"/>
    <w:tmpl w:val="3A4608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F4088"/>
    <w:multiLevelType w:val="hybridMultilevel"/>
    <w:tmpl w:val="BF3CD39C"/>
    <w:lvl w:ilvl="0" w:tplc="99107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F1AFD"/>
    <w:multiLevelType w:val="hybridMultilevel"/>
    <w:tmpl w:val="3F9A77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D33C8"/>
    <w:multiLevelType w:val="hybridMultilevel"/>
    <w:tmpl w:val="50900A16"/>
    <w:lvl w:ilvl="0" w:tplc="5EB4A3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B4DF7"/>
    <w:multiLevelType w:val="hybridMultilevel"/>
    <w:tmpl w:val="A12825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C4819"/>
    <w:multiLevelType w:val="hybridMultilevel"/>
    <w:tmpl w:val="B9A8E3D8"/>
    <w:lvl w:ilvl="0" w:tplc="DF7C472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A61AC"/>
    <w:multiLevelType w:val="hybridMultilevel"/>
    <w:tmpl w:val="CC42A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105B2"/>
    <w:multiLevelType w:val="hybridMultilevel"/>
    <w:tmpl w:val="5E2ACD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3373C"/>
    <w:multiLevelType w:val="hybridMultilevel"/>
    <w:tmpl w:val="64545952"/>
    <w:lvl w:ilvl="0" w:tplc="4822D21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366A00"/>
    <w:multiLevelType w:val="hybridMultilevel"/>
    <w:tmpl w:val="FC2854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70129"/>
    <w:multiLevelType w:val="hybridMultilevel"/>
    <w:tmpl w:val="43404C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21473"/>
    <w:multiLevelType w:val="hybridMultilevel"/>
    <w:tmpl w:val="56A0B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10E7E"/>
    <w:multiLevelType w:val="hybridMultilevel"/>
    <w:tmpl w:val="8920018E"/>
    <w:lvl w:ilvl="0" w:tplc="AC64F1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B0512"/>
    <w:multiLevelType w:val="hybridMultilevel"/>
    <w:tmpl w:val="5E2ACD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22D7A"/>
    <w:multiLevelType w:val="hybridMultilevel"/>
    <w:tmpl w:val="E0A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F7A65"/>
    <w:multiLevelType w:val="hybridMultilevel"/>
    <w:tmpl w:val="3BF48B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13BC0"/>
    <w:multiLevelType w:val="hybridMultilevel"/>
    <w:tmpl w:val="F9946F08"/>
    <w:lvl w:ilvl="0" w:tplc="7F4E590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584CC1"/>
    <w:multiLevelType w:val="hybridMultilevel"/>
    <w:tmpl w:val="EC204A56"/>
    <w:lvl w:ilvl="0" w:tplc="1BC243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10B8C"/>
    <w:multiLevelType w:val="hybridMultilevel"/>
    <w:tmpl w:val="672463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6"/>
  </w:num>
  <w:num w:numId="4">
    <w:abstractNumId w:val="16"/>
  </w:num>
  <w:num w:numId="5">
    <w:abstractNumId w:val="22"/>
  </w:num>
  <w:num w:numId="6">
    <w:abstractNumId w:val="18"/>
  </w:num>
  <w:num w:numId="7">
    <w:abstractNumId w:val="10"/>
  </w:num>
  <w:num w:numId="8">
    <w:abstractNumId w:val="15"/>
  </w:num>
  <w:num w:numId="9">
    <w:abstractNumId w:val="13"/>
  </w:num>
  <w:num w:numId="10">
    <w:abstractNumId w:val="7"/>
  </w:num>
  <w:num w:numId="11">
    <w:abstractNumId w:val="24"/>
  </w:num>
  <w:num w:numId="12">
    <w:abstractNumId w:val="6"/>
  </w:num>
  <w:num w:numId="13">
    <w:abstractNumId w:val="20"/>
  </w:num>
  <w:num w:numId="14">
    <w:abstractNumId w:val="27"/>
  </w:num>
  <w:num w:numId="15">
    <w:abstractNumId w:val="19"/>
  </w:num>
  <w:num w:numId="16">
    <w:abstractNumId w:val="0"/>
  </w:num>
  <w:num w:numId="17">
    <w:abstractNumId w:val="9"/>
  </w:num>
  <w:num w:numId="18">
    <w:abstractNumId w:val="3"/>
  </w:num>
  <w:num w:numId="19">
    <w:abstractNumId w:val="11"/>
  </w:num>
  <w:num w:numId="20">
    <w:abstractNumId w:val="21"/>
  </w:num>
  <w:num w:numId="21">
    <w:abstractNumId w:val="12"/>
  </w:num>
  <w:num w:numId="22">
    <w:abstractNumId w:val="1"/>
  </w:num>
  <w:num w:numId="23">
    <w:abstractNumId w:val="25"/>
  </w:num>
  <w:num w:numId="24">
    <w:abstractNumId w:val="23"/>
  </w:num>
  <w:num w:numId="25">
    <w:abstractNumId w:val="8"/>
  </w:num>
  <w:num w:numId="26">
    <w:abstractNumId w:val="17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1F3"/>
    <w:rsid w:val="00263862"/>
    <w:rsid w:val="009A332A"/>
    <w:rsid w:val="00BE51F3"/>
    <w:rsid w:val="00C44B31"/>
    <w:rsid w:val="00D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9710"/>
  <w15:chartTrackingRefBased/>
  <w15:docId w15:val="{D4941536-4B15-4D78-A893-03FB856B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Orolín Dušan, Mgr.</dc:creator>
  <cp:keywords/>
  <dc:description/>
  <cp:lastModifiedBy>Michaela Šuľová</cp:lastModifiedBy>
  <cp:revision>36</cp:revision>
  <cp:lastPrinted>2019-11-12T09:28:00Z</cp:lastPrinted>
  <dcterms:created xsi:type="dcterms:W3CDTF">2019-11-12T05:49:00Z</dcterms:created>
  <dcterms:modified xsi:type="dcterms:W3CDTF">2020-01-26T18:05:00Z</dcterms:modified>
</cp:coreProperties>
</file>